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6F" w:rsidRDefault="00A67B9C" w:rsidP="00A67B9C">
      <w:pPr>
        <w:jc w:val="center"/>
        <w:rPr>
          <w:rFonts w:ascii="Papyrus" w:hAnsi="Papyrus" w:cs="Arial"/>
          <w:b/>
          <w:color w:val="003366"/>
          <w:sz w:val="40"/>
          <w:szCs w:val="40"/>
          <w:lang w:val="en-NZ"/>
        </w:rPr>
      </w:pPr>
      <w:r>
        <w:rPr>
          <w:rFonts w:asciiTheme="majorHAnsi" w:hAnsiTheme="majorHAnsi"/>
          <w:noProof/>
          <w:lang w:val="en-NZ" w:eastAsia="en-NZ"/>
        </w:rPr>
        <w:drawing>
          <wp:inline distT="0" distB="0" distL="0" distR="0">
            <wp:extent cx="3886200" cy="896307"/>
            <wp:effectExtent l="0" t="0" r="0" b="0"/>
            <wp:docPr id="2" name="Picture 2" descr="C:\Users\sbond\Documents\AP  DP\APDP Association - Taranaki\APDP Conf 2008 Planning\KM Logo Horizont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ond\Documents\AP  DP\APDP Association - Taranaki\APDP Conf 2008 Planning\KM Logo Horizontal.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6200" cy="896307"/>
                    </a:xfrm>
                    <a:prstGeom prst="rect">
                      <a:avLst/>
                    </a:prstGeom>
                    <a:noFill/>
                    <a:ln>
                      <a:noFill/>
                    </a:ln>
                  </pic:spPr>
                </pic:pic>
              </a:graphicData>
            </a:graphic>
          </wp:inline>
        </w:drawing>
      </w:r>
    </w:p>
    <w:p w:rsidR="00A67B9C" w:rsidRPr="0019006F" w:rsidRDefault="00A67B9C" w:rsidP="00A67B9C">
      <w:pPr>
        <w:jc w:val="center"/>
        <w:rPr>
          <w:rFonts w:asciiTheme="majorHAnsi" w:hAnsiTheme="majorHAnsi"/>
          <w:noProof/>
          <w:sz w:val="32"/>
          <w:szCs w:val="32"/>
          <w:lang w:val="en-NZ" w:eastAsia="en-NZ"/>
        </w:rPr>
      </w:pPr>
      <w:r w:rsidRPr="0019006F">
        <w:rPr>
          <w:rFonts w:ascii="Papyrus" w:hAnsi="Papyrus" w:cs="Arial"/>
          <w:b/>
          <w:color w:val="003366"/>
          <w:sz w:val="32"/>
          <w:szCs w:val="32"/>
          <w:lang w:val="en-NZ"/>
        </w:rPr>
        <w:t>TARANAKI SECONDARY</w:t>
      </w:r>
    </w:p>
    <w:p w:rsidR="00A67B9C" w:rsidRPr="0019006F" w:rsidRDefault="00A67B9C" w:rsidP="0019006F">
      <w:pPr>
        <w:jc w:val="center"/>
        <w:rPr>
          <w:rFonts w:ascii="Papyrus" w:hAnsi="Papyrus" w:cs="Arial"/>
          <w:b/>
          <w:color w:val="003366"/>
          <w:sz w:val="32"/>
          <w:szCs w:val="32"/>
          <w:lang w:val="en-NZ"/>
        </w:rPr>
      </w:pPr>
      <w:r w:rsidRPr="0019006F">
        <w:rPr>
          <w:rFonts w:ascii="Papyrus" w:hAnsi="Papyrus" w:cs="Arial"/>
          <w:b/>
          <w:color w:val="003366"/>
          <w:sz w:val="32"/>
          <w:szCs w:val="32"/>
          <w:lang w:val="en-NZ"/>
        </w:rPr>
        <w:t>ASSISTANT &amp; DEPUTY PRINCIPALS’ ASSOCIATION</w:t>
      </w:r>
    </w:p>
    <w:p w:rsidR="0019006F" w:rsidRDefault="0019006F" w:rsidP="00EB4BA5">
      <w:pPr>
        <w:rPr>
          <w:rFonts w:asciiTheme="majorHAnsi" w:hAnsiTheme="majorHAnsi"/>
        </w:rPr>
      </w:pPr>
      <w:r>
        <w:rPr>
          <w:rFonts w:asciiTheme="majorHAnsi" w:hAnsiTheme="majorHAnsi"/>
          <w:noProof/>
          <w:lang w:val="en-NZ" w:eastAsia="en-NZ"/>
        </w:rPr>
        <w:drawing>
          <wp:inline distT="0" distB="0" distL="0" distR="0">
            <wp:extent cx="5755640" cy="1432515"/>
            <wp:effectExtent l="0" t="0" r="0" b="0"/>
            <wp:docPr id="4" name="Picture 4" descr="C:\Users\sbond\Documents\AP  DP\APDP Association - Taranaki\APDP Conf 2008 Planning\TARANAKI IMAGES (GRANT)\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ond\Documents\AP  DP\APDP Association - Taranaki\APDP Conf 2008 Planning\TARANAKI IMAGES (GRANT)\letterhea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5640" cy="1432515"/>
                    </a:xfrm>
                    <a:prstGeom prst="rect">
                      <a:avLst/>
                    </a:prstGeom>
                    <a:noFill/>
                    <a:ln>
                      <a:noFill/>
                    </a:ln>
                  </pic:spPr>
                </pic:pic>
              </a:graphicData>
            </a:graphic>
          </wp:inline>
        </w:drawing>
      </w:r>
    </w:p>
    <w:p w:rsidR="0019006F" w:rsidRDefault="0019006F" w:rsidP="00EB4BA5">
      <w:pPr>
        <w:rPr>
          <w:rFonts w:asciiTheme="majorHAnsi" w:hAnsiTheme="majorHAnsi"/>
        </w:rPr>
      </w:pPr>
    </w:p>
    <w:p w:rsidR="007F6091" w:rsidRDefault="007F6091" w:rsidP="007F6091">
      <w:pPr>
        <w:jc w:val="center"/>
        <w:rPr>
          <w:rFonts w:ascii="Papyrus" w:hAnsi="Papyrus" w:cs="Arial"/>
          <w:b/>
          <w:color w:val="003366"/>
          <w:sz w:val="32"/>
          <w:szCs w:val="32"/>
          <w:lang w:val="en-NZ"/>
        </w:rPr>
      </w:pPr>
      <w:r>
        <w:rPr>
          <w:rFonts w:ascii="Papyrus" w:hAnsi="Papyrus" w:cs="Arial"/>
          <w:b/>
          <w:color w:val="003366"/>
          <w:sz w:val="32"/>
          <w:szCs w:val="32"/>
          <w:lang w:val="en-NZ"/>
        </w:rPr>
        <w:t>Venue: Okurukuru Winery</w:t>
      </w:r>
    </w:p>
    <w:p w:rsidR="0019006F" w:rsidRDefault="00F7286B" w:rsidP="00067AFA">
      <w:pPr>
        <w:jc w:val="center"/>
        <w:rPr>
          <w:rFonts w:asciiTheme="majorHAnsi" w:hAnsiTheme="majorHAnsi"/>
        </w:rPr>
      </w:pPr>
      <w:r>
        <w:rPr>
          <w:rFonts w:ascii="Papyrus" w:hAnsi="Papyrus" w:cs="Arial"/>
          <w:b/>
          <w:color w:val="003366"/>
          <w:sz w:val="32"/>
          <w:szCs w:val="32"/>
          <w:lang w:val="en-NZ"/>
        </w:rPr>
        <w:t>Date:</w:t>
      </w:r>
      <w:r w:rsidR="00B8200C">
        <w:rPr>
          <w:rFonts w:ascii="Papyrus" w:hAnsi="Papyrus" w:cs="Arial"/>
          <w:b/>
          <w:color w:val="003366"/>
          <w:sz w:val="32"/>
          <w:szCs w:val="32"/>
          <w:lang w:val="en-NZ"/>
        </w:rPr>
        <w:t xml:space="preserve"> </w:t>
      </w:r>
      <w:r w:rsidRPr="00F7286B">
        <w:rPr>
          <w:rFonts w:ascii="Papyrus" w:hAnsi="Papyrus" w:cs="Arial"/>
          <w:b/>
          <w:color w:val="003366"/>
          <w:sz w:val="32"/>
          <w:szCs w:val="32"/>
          <w:lang w:val="en-NZ"/>
        </w:rPr>
        <w:t xml:space="preserve"> </w:t>
      </w:r>
      <w:r w:rsidR="00F6308A">
        <w:rPr>
          <w:rFonts w:ascii="Papyrus" w:hAnsi="Papyrus" w:cs="Arial"/>
          <w:b/>
          <w:color w:val="003366"/>
          <w:sz w:val="32"/>
          <w:szCs w:val="32"/>
          <w:lang w:val="en-NZ"/>
        </w:rPr>
        <w:t>4 September 2014</w:t>
      </w:r>
    </w:p>
    <w:p w:rsidR="00067AFA" w:rsidRPr="00067AFA" w:rsidRDefault="00067AFA" w:rsidP="00067AFA">
      <w:pPr>
        <w:jc w:val="center"/>
        <w:rPr>
          <w:rFonts w:asciiTheme="majorHAnsi" w:hAnsiTheme="majorHAnsi"/>
          <w:sz w:val="16"/>
          <w:szCs w:val="16"/>
        </w:rPr>
      </w:pPr>
    </w:p>
    <w:p w:rsidR="00F34A8A" w:rsidRDefault="0019006F" w:rsidP="00F34A8A">
      <w:pPr>
        <w:jc w:val="center"/>
        <w:rPr>
          <w:rFonts w:ascii="Papyrus" w:hAnsi="Papyrus" w:cs="Arial"/>
          <w:b/>
          <w:color w:val="003366"/>
          <w:sz w:val="32"/>
          <w:szCs w:val="32"/>
          <w:lang w:val="en-NZ"/>
        </w:rPr>
      </w:pPr>
      <w:r>
        <w:rPr>
          <w:rFonts w:ascii="Papyrus" w:hAnsi="Papyrus" w:cs="Arial"/>
          <w:b/>
          <w:color w:val="003366"/>
          <w:sz w:val="32"/>
          <w:szCs w:val="32"/>
          <w:lang w:val="en-NZ"/>
        </w:rPr>
        <w:t>Programme</w:t>
      </w:r>
    </w:p>
    <w:p w:rsidR="00B8200C" w:rsidRDefault="00444818" w:rsidP="00F34A8A">
      <w:pPr>
        <w:jc w:val="center"/>
        <w:rPr>
          <w:rFonts w:ascii="Papyrus" w:hAnsi="Papyrus" w:cs="Arial"/>
          <w:b/>
          <w:color w:val="003366"/>
          <w:sz w:val="32"/>
          <w:szCs w:val="32"/>
          <w:lang w:val="en-NZ"/>
        </w:rPr>
      </w:pPr>
      <w:r>
        <w:rPr>
          <w:rFonts w:ascii="Papyrus" w:hAnsi="Papyrus" w:cs="Arial"/>
          <w:b/>
          <w:color w:val="003366"/>
          <w:sz w:val="32"/>
          <w:szCs w:val="32"/>
          <w:lang w:val="en-NZ"/>
        </w:rPr>
        <w:t>Supporting Student A</w:t>
      </w:r>
      <w:r w:rsidR="00F6308A">
        <w:rPr>
          <w:rFonts w:ascii="Papyrus" w:hAnsi="Papyrus" w:cs="Arial"/>
          <w:b/>
          <w:color w:val="003366"/>
          <w:sz w:val="32"/>
          <w:szCs w:val="32"/>
          <w:lang w:val="en-NZ"/>
        </w:rPr>
        <w:t>chievement</w:t>
      </w:r>
      <w:r w:rsidR="00F34A8A">
        <w:rPr>
          <w:rFonts w:ascii="Papyrus" w:hAnsi="Papyrus" w:cs="Arial"/>
          <w:b/>
          <w:color w:val="003366"/>
          <w:sz w:val="32"/>
          <w:szCs w:val="32"/>
          <w:lang w:val="en-NZ"/>
        </w:rPr>
        <w:t xml:space="preserve"> – </w:t>
      </w:r>
    </w:p>
    <w:p w:rsidR="00F34A8A" w:rsidRPr="00F34A8A" w:rsidRDefault="00F34A8A" w:rsidP="00F34A8A">
      <w:pPr>
        <w:jc w:val="center"/>
        <w:rPr>
          <w:rFonts w:ascii="Papyrus" w:hAnsi="Papyrus" w:cs="Arial"/>
          <w:b/>
          <w:color w:val="003366"/>
          <w:sz w:val="32"/>
          <w:szCs w:val="32"/>
          <w:lang w:val="en-NZ"/>
        </w:rPr>
      </w:pPr>
      <w:r>
        <w:rPr>
          <w:rFonts w:ascii="Papyrus" w:hAnsi="Papyrus" w:cs="Arial"/>
          <w:b/>
          <w:color w:val="003366"/>
          <w:sz w:val="32"/>
          <w:szCs w:val="32"/>
          <w:lang w:val="en-NZ"/>
        </w:rPr>
        <w:t xml:space="preserve">Hosted </w:t>
      </w:r>
      <w:proofErr w:type="spellStart"/>
      <w:r>
        <w:rPr>
          <w:rFonts w:ascii="Papyrus" w:hAnsi="Papyrus" w:cs="Arial"/>
          <w:b/>
          <w:color w:val="003366"/>
          <w:sz w:val="32"/>
          <w:szCs w:val="32"/>
          <w:lang w:val="en-NZ"/>
        </w:rPr>
        <w:t>by.</w:t>
      </w:r>
      <w:r w:rsidR="00F6308A">
        <w:rPr>
          <w:rFonts w:ascii="Papyrus" w:hAnsi="Papyrus" w:cs="Arial"/>
          <w:b/>
          <w:color w:val="003366"/>
          <w:sz w:val="32"/>
          <w:szCs w:val="32"/>
          <w:lang w:val="en-NZ"/>
        </w:rPr>
        <w:t>Stratford</w:t>
      </w:r>
      <w:proofErr w:type="spellEnd"/>
      <w:r w:rsidR="00F6308A">
        <w:rPr>
          <w:rFonts w:ascii="Papyrus" w:hAnsi="Papyrus" w:cs="Arial"/>
          <w:b/>
          <w:color w:val="003366"/>
          <w:sz w:val="32"/>
          <w:szCs w:val="32"/>
          <w:lang w:val="en-NZ"/>
        </w:rPr>
        <w:t xml:space="preserve"> H S</w:t>
      </w:r>
      <w:r>
        <w:rPr>
          <w:rFonts w:ascii="Papyrus" w:hAnsi="Papyrus" w:cs="Arial"/>
          <w:b/>
          <w:color w:val="003366"/>
          <w:sz w:val="32"/>
          <w:szCs w:val="32"/>
          <w:lang w:val="en-NZ"/>
        </w:rPr>
        <w:t>..</w:t>
      </w:r>
    </w:p>
    <w:p w:rsidR="00104031" w:rsidRDefault="00104031" w:rsidP="00067AFA">
      <w:pPr>
        <w:spacing w:line="360" w:lineRule="auto"/>
        <w:rPr>
          <w:rFonts w:asciiTheme="majorHAnsi" w:hAnsiTheme="majorHAnsi"/>
        </w:rPr>
      </w:pPr>
    </w:p>
    <w:p w:rsidR="0019006F" w:rsidRDefault="00067AFA" w:rsidP="00067AFA">
      <w:pPr>
        <w:spacing w:line="360" w:lineRule="auto"/>
        <w:rPr>
          <w:rFonts w:asciiTheme="majorHAnsi" w:hAnsiTheme="majorHAnsi"/>
        </w:rPr>
      </w:pPr>
      <w:r>
        <w:rPr>
          <w:rFonts w:asciiTheme="majorHAnsi" w:hAnsiTheme="majorHAnsi"/>
        </w:rPr>
        <w:t xml:space="preserve">8.45am </w:t>
      </w:r>
      <w:r>
        <w:rPr>
          <w:rFonts w:asciiTheme="majorHAnsi" w:hAnsiTheme="majorHAnsi"/>
        </w:rPr>
        <w:tab/>
        <w:t xml:space="preserve">Coffee on arrival </w:t>
      </w:r>
    </w:p>
    <w:p w:rsidR="0019006F" w:rsidRDefault="0019006F" w:rsidP="00067AFA">
      <w:pPr>
        <w:spacing w:line="360" w:lineRule="auto"/>
        <w:rPr>
          <w:rFonts w:asciiTheme="majorHAnsi" w:hAnsiTheme="majorHAnsi"/>
          <w:i/>
        </w:rPr>
      </w:pPr>
      <w:r>
        <w:rPr>
          <w:rFonts w:asciiTheme="majorHAnsi" w:hAnsiTheme="majorHAnsi"/>
        </w:rPr>
        <w:t xml:space="preserve">9.00am </w:t>
      </w:r>
      <w:r>
        <w:rPr>
          <w:rFonts w:asciiTheme="majorHAnsi" w:hAnsiTheme="majorHAnsi"/>
        </w:rPr>
        <w:tab/>
      </w:r>
      <w:r w:rsidR="000A52B0" w:rsidRPr="000A52B0">
        <w:rPr>
          <w:rStyle w:val="Strong"/>
          <w:rFonts w:ascii="Verdana" w:hAnsi="Verdana"/>
          <w:sz w:val="18"/>
          <w:szCs w:val="18"/>
          <w:shd w:val="clear" w:color="auto" w:fill="FFFFFF"/>
        </w:rPr>
        <w:t xml:space="preserve">Cathie </w:t>
      </w:r>
      <w:proofErr w:type="gramStart"/>
      <w:r w:rsidR="000A52B0" w:rsidRPr="000A52B0">
        <w:rPr>
          <w:rStyle w:val="Strong"/>
          <w:rFonts w:ascii="Verdana" w:hAnsi="Verdana"/>
          <w:sz w:val="18"/>
          <w:szCs w:val="18"/>
          <w:shd w:val="clear" w:color="auto" w:fill="FFFFFF"/>
        </w:rPr>
        <w:t>Johnson  </w:t>
      </w:r>
      <w:r w:rsidR="000A52B0">
        <w:rPr>
          <w:rFonts w:ascii="Verdana" w:hAnsi="Verdana"/>
          <w:color w:val="231F20"/>
          <w:sz w:val="18"/>
          <w:szCs w:val="18"/>
          <w:shd w:val="clear" w:color="auto" w:fill="FFFFFF"/>
        </w:rPr>
        <w:t>Education</w:t>
      </w:r>
      <w:proofErr w:type="gramEnd"/>
      <w:r w:rsidR="000A52B0">
        <w:rPr>
          <w:rFonts w:ascii="Verdana" w:hAnsi="Verdana"/>
          <w:color w:val="231F20"/>
          <w:sz w:val="18"/>
          <w:szCs w:val="18"/>
          <w:shd w:val="clear" w:color="auto" w:fill="FFFFFF"/>
        </w:rPr>
        <w:t xml:space="preserve"> Adviser NZCER </w:t>
      </w:r>
      <w:r w:rsidR="000A52B0">
        <w:rPr>
          <w:rStyle w:val="apple-converted-space"/>
          <w:rFonts w:ascii="Verdana" w:hAnsi="Verdana"/>
          <w:color w:val="231F20"/>
          <w:sz w:val="18"/>
          <w:szCs w:val="18"/>
          <w:shd w:val="clear" w:color="auto" w:fill="FFFFFF"/>
        </w:rPr>
        <w:t> </w:t>
      </w:r>
    </w:p>
    <w:p w:rsidR="000A52B0" w:rsidRPr="000A52B0" w:rsidRDefault="000A52B0" w:rsidP="000A52B0">
      <w:pPr>
        <w:shd w:val="clear" w:color="auto" w:fill="FFFFFF"/>
        <w:rPr>
          <w:rFonts w:ascii="Verdana" w:eastAsia="Times New Roman" w:hAnsi="Verdana" w:cs="Times New Roman"/>
          <w:color w:val="000000"/>
          <w:sz w:val="18"/>
          <w:szCs w:val="18"/>
        </w:rPr>
      </w:pPr>
      <w:r w:rsidRPr="000A52B0">
        <w:rPr>
          <w:rFonts w:ascii="Verdana" w:eastAsia="Times New Roman" w:hAnsi="Verdana" w:cs="Times New Roman"/>
          <w:b/>
          <w:bCs/>
          <w:color w:val="000000"/>
          <w:sz w:val="18"/>
          <w:szCs w:val="18"/>
        </w:rPr>
        <w:t>How stand</w:t>
      </w:r>
      <w:r w:rsidR="00A54D5C">
        <w:rPr>
          <w:rFonts w:ascii="Verdana" w:eastAsia="Times New Roman" w:hAnsi="Verdana" w:cs="Times New Roman"/>
          <w:b/>
          <w:bCs/>
          <w:color w:val="000000"/>
          <w:sz w:val="18"/>
          <w:szCs w:val="18"/>
        </w:rPr>
        <w:t xml:space="preserve">ardised assessment can support </w:t>
      </w:r>
      <w:r w:rsidRPr="000A52B0">
        <w:rPr>
          <w:rFonts w:ascii="Verdana" w:eastAsia="Times New Roman" w:hAnsi="Verdana" w:cs="Times New Roman"/>
          <w:b/>
          <w:bCs/>
          <w:color w:val="000000"/>
          <w:sz w:val="18"/>
          <w:szCs w:val="18"/>
        </w:rPr>
        <w:t xml:space="preserve">teacher </w:t>
      </w:r>
      <w:r w:rsidR="00A54D5C" w:rsidRPr="000A52B0">
        <w:rPr>
          <w:rFonts w:ascii="Verdana" w:eastAsia="Times New Roman" w:hAnsi="Verdana" w:cs="Times New Roman"/>
          <w:b/>
          <w:bCs/>
          <w:color w:val="000000"/>
          <w:sz w:val="18"/>
          <w:szCs w:val="18"/>
        </w:rPr>
        <w:t>judgments</w:t>
      </w:r>
      <w:r w:rsidRPr="000A52B0">
        <w:rPr>
          <w:rFonts w:ascii="Verdana" w:eastAsia="Times New Roman" w:hAnsi="Verdana" w:cs="Times New Roman"/>
          <w:b/>
          <w:bCs/>
          <w:color w:val="000000"/>
          <w:sz w:val="18"/>
          <w:szCs w:val="18"/>
        </w:rPr>
        <w:t xml:space="preserve"> on student achievement</w:t>
      </w:r>
    </w:p>
    <w:p w:rsidR="000A52B0" w:rsidRPr="000A52B0" w:rsidRDefault="000A52B0" w:rsidP="000A52B0">
      <w:pPr>
        <w:shd w:val="clear" w:color="auto" w:fill="FFFFFF"/>
        <w:rPr>
          <w:rFonts w:ascii="Verdana" w:eastAsia="Times New Roman" w:hAnsi="Verdana" w:cs="Times New Roman"/>
          <w:color w:val="000000"/>
          <w:sz w:val="18"/>
          <w:szCs w:val="18"/>
        </w:rPr>
      </w:pPr>
      <w:r w:rsidRPr="000A52B0">
        <w:rPr>
          <w:rFonts w:ascii="Verdana" w:eastAsia="Times New Roman" w:hAnsi="Verdana" w:cs="Times New Roman"/>
          <w:color w:val="000000"/>
          <w:sz w:val="18"/>
          <w:szCs w:val="18"/>
        </w:rPr>
        <w:t xml:space="preserve">Schools must provide evidence of student achievement from a 'range of formal and </w:t>
      </w:r>
      <w:r w:rsidR="00A54D5C">
        <w:rPr>
          <w:rFonts w:ascii="Verdana" w:eastAsia="Times New Roman" w:hAnsi="Verdana" w:cs="Times New Roman"/>
          <w:color w:val="000000"/>
          <w:sz w:val="18"/>
          <w:szCs w:val="18"/>
        </w:rPr>
        <w:t>informal assessment approaches'</w:t>
      </w:r>
      <w:r w:rsidRPr="000A52B0">
        <w:rPr>
          <w:rFonts w:ascii="Verdana" w:eastAsia="Times New Roman" w:hAnsi="Verdana" w:cs="Times New Roman"/>
          <w:color w:val="000000"/>
          <w:sz w:val="18"/>
          <w:szCs w:val="18"/>
        </w:rPr>
        <w:t> (NZCp.40). Schools are data rich but information poor - you have the evidence but require support to know what to do with it.</w:t>
      </w:r>
      <w:r>
        <w:rPr>
          <w:rFonts w:ascii="Verdana" w:eastAsia="Times New Roman" w:hAnsi="Verdana" w:cs="Times New Roman"/>
          <w:color w:val="000000"/>
          <w:sz w:val="18"/>
          <w:szCs w:val="18"/>
        </w:rPr>
        <w:t xml:space="preserve"> </w:t>
      </w:r>
      <w:r w:rsidRPr="000A52B0">
        <w:rPr>
          <w:rFonts w:ascii="Verdana" w:eastAsia="Times New Roman" w:hAnsi="Verdana" w:cs="Times New Roman"/>
          <w:color w:val="000000"/>
          <w:sz w:val="18"/>
          <w:szCs w:val="18"/>
        </w:rPr>
        <w:t>When you choose a standardised test, do you begin with some key questions you want to know the answers for? In this interactive workshop you will have the opportunity to examine your current practice, the what, how, wh</w:t>
      </w:r>
      <w:r w:rsidR="00A54D5C">
        <w:rPr>
          <w:rFonts w:ascii="Verdana" w:eastAsia="Times New Roman" w:hAnsi="Verdana" w:cs="Times New Roman"/>
          <w:color w:val="000000"/>
          <w:sz w:val="18"/>
          <w:szCs w:val="18"/>
        </w:rPr>
        <w:t>y and when and consider where s</w:t>
      </w:r>
      <w:r w:rsidRPr="000A52B0">
        <w:rPr>
          <w:rFonts w:ascii="Verdana" w:eastAsia="Times New Roman" w:hAnsi="Verdana" w:cs="Times New Roman"/>
          <w:color w:val="000000"/>
          <w:sz w:val="18"/>
          <w:szCs w:val="18"/>
        </w:rPr>
        <w:t>tandardised assessments fit and what</w:t>
      </w:r>
      <w:r w:rsidR="00A54D5C">
        <w:rPr>
          <w:rFonts w:ascii="Verdana" w:eastAsia="Times New Roman" w:hAnsi="Verdana" w:cs="Times New Roman"/>
          <w:color w:val="000000"/>
          <w:sz w:val="18"/>
          <w:szCs w:val="18"/>
        </w:rPr>
        <w:t xml:space="preserve"> they can </w:t>
      </w:r>
      <w:bookmarkStart w:id="0" w:name="_GoBack"/>
      <w:bookmarkEnd w:id="0"/>
      <w:r w:rsidRPr="000A52B0">
        <w:rPr>
          <w:rFonts w:ascii="Verdana" w:eastAsia="Times New Roman" w:hAnsi="Verdana" w:cs="Times New Roman"/>
          <w:color w:val="000000"/>
          <w:sz w:val="18"/>
          <w:szCs w:val="18"/>
        </w:rPr>
        <w:t>really measure.  You will find out how to use the PATs/STAR for evaluative purpose - comparing your students' progress to others</w:t>
      </w:r>
      <w:proofErr w:type="gramStart"/>
      <w:r w:rsidRPr="000A52B0">
        <w:rPr>
          <w:rFonts w:ascii="Verdana" w:eastAsia="Times New Roman" w:hAnsi="Verdana" w:cs="Times New Roman"/>
          <w:color w:val="000000"/>
          <w:sz w:val="18"/>
          <w:szCs w:val="18"/>
        </w:rPr>
        <w:t>,  and</w:t>
      </w:r>
      <w:proofErr w:type="gramEnd"/>
      <w:r w:rsidRPr="000A52B0">
        <w:rPr>
          <w:rFonts w:ascii="Verdana" w:eastAsia="Times New Roman" w:hAnsi="Verdana" w:cs="Times New Roman"/>
          <w:color w:val="000000"/>
          <w:sz w:val="18"/>
          <w:szCs w:val="18"/>
        </w:rPr>
        <w:t xml:space="preserve"> diagnostic purpose - drilling down into specific information for specific teaching. </w:t>
      </w:r>
    </w:p>
    <w:p w:rsidR="000A52B0" w:rsidRDefault="000A52B0" w:rsidP="00067AFA">
      <w:pPr>
        <w:spacing w:line="360" w:lineRule="auto"/>
        <w:rPr>
          <w:rFonts w:asciiTheme="majorHAnsi" w:hAnsiTheme="majorHAnsi"/>
        </w:rPr>
      </w:pPr>
    </w:p>
    <w:p w:rsidR="0019006F" w:rsidRDefault="00067AFA" w:rsidP="00067AFA">
      <w:pPr>
        <w:spacing w:line="360" w:lineRule="auto"/>
        <w:rPr>
          <w:rFonts w:asciiTheme="majorHAnsi" w:hAnsiTheme="majorHAnsi"/>
        </w:rPr>
      </w:pPr>
      <w:r>
        <w:rPr>
          <w:rFonts w:asciiTheme="majorHAnsi" w:hAnsiTheme="majorHAnsi"/>
        </w:rPr>
        <w:t xml:space="preserve">10.30am </w:t>
      </w:r>
      <w:r>
        <w:rPr>
          <w:rFonts w:asciiTheme="majorHAnsi" w:hAnsiTheme="majorHAnsi"/>
        </w:rPr>
        <w:tab/>
        <w:t>Morning tea</w:t>
      </w:r>
    </w:p>
    <w:p w:rsidR="0019006F" w:rsidRDefault="0019006F" w:rsidP="00067AFA">
      <w:pPr>
        <w:spacing w:line="360" w:lineRule="auto"/>
        <w:rPr>
          <w:rStyle w:val="apple-converted-space"/>
          <w:rFonts w:ascii="Verdana" w:hAnsi="Verdana"/>
          <w:color w:val="231F20"/>
          <w:sz w:val="18"/>
          <w:szCs w:val="18"/>
          <w:shd w:val="clear" w:color="auto" w:fill="FFFFFF"/>
        </w:rPr>
      </w:pPr>
      <w:r>
        <w:rPr>
          <w:rFonts w:asciiTheme="majorHAnsi" w:hAnsiTheme="majorHAnsi"/>
        </w:rPr>
        <w:t xml:space="preserve">11.00am </w:t>
      </w:r>
      <w:r>
        <w:rPr>
          <w:rFonts w:asciiTheme="majorHAnsi" w:hAnsiTheme="majorHAnsi"/>
        </w:rPr>
        <w:tab/>
      </w:r>
      <w:r w:rsidR="000A52B0" w:rsidRPr="000A52B0">
        <w:rPr>
          <w:rStyle w:val="Strong"/>
          <w:rFonts w:ascii="Verdana" w:hAnsi="Verdana"/>
          <w:sz w:val="18"/>
          <w:szCs w:val="18"/>
          <w:shd w:val="clear" w:color="auto" w:fill="FFFFFF"/>
        </w:rPr>
        <w:t xml:space="preserve">Cathie </w:t>
      </w:r>
      <w:proofErr w:type="gramStart"/>
      <w:r w:rsidR="000A52B0" w:rsidRPr="000A52B0">
        <w:rPr>
          <w:rStyle w:val="Strong"/>
          <w:rFonts w:ascii="Verdana" w:hAnsi="Verdana"/>
          <w:sz w:val="18"/>
          <w:szCs w:val="18"/>
          <w:shd w:val="clear" w:color="auto" w:fill="FFFFFF"/>
        </w:rPr>
        <w:t>Johnson  </w:t>
      </w:r>
      <w:r w:rsidR="000A52B0">
        <w:rPr>
          <w:rFonts w:ascii="Verdana" w:hAnsi="Verdana"/>
          <w:color w:val="231F20"/>
          <w:sz w:val="18"/>
          <w:szCs w:val="18"/>
          <w:shd w:val="clear" w:color="auto" w:fill="FFFFFF"/>
        </w:rPr>
        <w:t>Education</w:t>
      </w:r>
      <w:proofErr w:type="gramEnd"/>
      <w:r w:rsidR="000A52B0">
        <w:rPr>
          <w:rFonts w:ascii="Verdana" w:hAnsi="Verdana"/>
          <w:color w:val="231F20"/>
          <w:sz w:val="18"/>
          <w:szCs w:val="18"/>
          <w:shd w:val="clear" w:color="auto" w:fill="FFFFFF"/>
        </w:rPr>
        <w:t xml:space="preserve"> Adviser NZCER </w:t>
      </w:r>
      <w:r w:rsidR="000A52B0">
        <w:rPr>
          <w:rStyle w:val="apple-converted-space"/>
          <w:rFonts w:ascii="Verdana" w:hAnsi="Verdana"/>
          <w:color w:val="231F20"/>
          <w:sz w:val="18"/>
          <w:szCs w:val="18"/>
          <w:shd w:val="clear" w:color="auto" w:fill="FFFFFF"/>
        </w:rPr>
        <w:t> </w:t>
      </w:r>
    </w:p>
    <w:p w:rsidR="00925106" w:rsidRPr="00925106" w:rsidRDefault="00925106" w:rsidP="00925106">
      <w:pPr>
        <w:shd w:val="clear" w:color="auto" w:fill="FFFFFF"/>
        <w:rPr>
          <w:rFonts w:ascii="Verdana" w:eastAsia="Times New Roman" w:hAnsi="Verdana" w:cs="Times New Roman"/>
          <w:color w:val="000000"/>
          <w:sz w:val="18"/>
          <w:szCs w:val="18"/>
        </w:rPr>
      </w:pPr>
      <w:r w:rsidRPr="00925106">
        <w:rPr>
          <w:rFonts w:ascii="Verdana" w:eastAsia="Times New Roman" w:hAnsi="Verdana" w:cs="Times New Roman"/>
          <w:b/>
          <w:bCs/>
          <w:color w:val="000000"/>
          <w:sz w:val="18"/>
          <w:szCs w:val="18"/>
        </w:rPr>
        <w:t> Using data for learning</w:t>
      </w:r>
    </w:p>
    <w:p w:rsidR="00925106" w:rsidRPr="00925106" w:rsidRDefault="00925106" w:rsidP="00925106">
      <w:pPr>
        <w:shd w:val="clear" w:color="auto" w:fill="FFFFFF"/>
        <w:rPr>
          <w:rFonts w:ascii="Verdana" w:eastAsia="Times New Roman" w:hAnsi="Verdana" w:cs="Times New Roman"/>
          <w:color w:val="000000"/>
          <w:sz w:val="18"/>
          <w:szCs w:val="18"/>
        </w:rPr>
      </w:pPr>
      <w:r w:rsidRPr="00925106">
        <w:rPr>
          <w:rFonts w:ascii="Verdana" w:eastAsia="Times New Roman" w:hAnsi="Verdana" w:cs="Times New Roman"/>
          <w:color w:val="000000"/>
          <w:sz w:val="18"/>
          <w:szCs w:val="18"/>
        </w:rPr>
        <w:t>How do the teachers in your school use the data from standardised assessment? Do they see the score as a child's ability or do they see it</w:t>
      </w:r>
      <w:r w:rsidR="00444818">
        <w:rPr>
          <w:rFonts w:ascii="Verdana" w:eastAsia="Times New Roman" w:hAnsi="Verdana" w:cs="Times New Roman"/>
          <w:color w:val="000000"/>
          <w:sz w:val="18"/>
          <w:szCs w:val="18"/>
        </w:rPr>
        <w:t>,</w:t>
      </w:r>
      <w:r w:rsidRPr="00925106">
        <w:rPr>
          <w:rFonts w:ascii="Verdana" w:eastAsia="Times New Roman" w:hAnsi="Verdana" w:cs="Times New Roman"/>
          <w:color w:val="000000"/>
          <w:sz w:val="18"/>
          <w:szCs w:val="18"/>
        </w:rPr>
        <w:t xml:space="preserve"> the assessment</w:t>
      </w:r>
      <w:r w:rsidR="00444818">
        <w:rPr>
          <w:rFonts w:ascii="Verdana" w:eastAsia="Times New Roman" w:hAnsi="Verdana" w:cs="Times New Roman"/>
          <w:color w:val="000000"/>
          <w:sz w:val="18"/>
          <w:szCs w:val="18"/>
        </w:rPr>
        <w:t>,</w:t>
      </w:r>
      <w:r w:rsidRPr="00925106">
        <w:rPr>
          <w:rFonts w:ascii="Verdana" w:eastAsia="Times New Roman" w:hAnsi="Verdana" w:cs="Times New Roman"/>
          <w:color w:val="000000"/>
          <w:sz w:val="18"/>
          <w:szCs w:val="18"/>
        </w:rPr>
        <w:t xml:space="preserve"> as detailed evidence that they can use to make links to their own teaching?  In this workshop we will examine the design and intention of the PATs/STAR and use the online reporting to drill down into curriculum areas for specific information and specific cohorts, and learn ways to focus analysis which can then be used to focus initiatives and interventions in your schools</w:t>
      </w:r>
    </w:p>
    <w:p w:rsidR="00925106" w:rsidRDefault="00925106" w:rsidP="00067AFA">
      <w:pPr>
        <w:spacing w:line="360" w:lineRule="auto"/>
        <w:rPr>
          <w:rFonts w:asciiTheme="majorHAnsi" w:hAnsiTheme="majorHAnsi"/>
        </w:rPr>
      </w:pPr>
    </w:p>
    <w:p w:rsidR="0019006F" w:rsidRDefault="00067AFA" w:rsidP="00067AFA">
      <w:pPr>
        <w:spacing w:line="360" w:lineRule="auto"/>
        <w:rPr>
          <w:rFonts w:asciiTheme="majorHAnsi" w:hAnsiTheme="majorHAnsi"/>
        </w:rPr>
      </w:pPr>
      <w:r>
        <w:rPr>
          <w:rFonts w:asciiTheme="majorHAnsi" w:hAnsiTheme="majorHAnsi"/>
        </w:rPr>
        <w:t xml:space="preserve">12.30pm </w:t>
      </w:r>
      <w:r>
        <w:rPr>
          <w:rFonts w:asciiTheme="majorHAnsi" w:hAnsiTheme="majorHAnsi"/>
        </w:rPr>
        <w:tab/>
        <w:t>Lunch</w:t>
      </w:r>
    </w:p>
    <w:p w:rsidR="00104031" w:rsidRDefault="00104031" w:rsidP="00067AFA">
      <w:pPr>
        <w:spacing w:line="360" w:lineRule="auto"/>
        <w:rPr>
          <w:rFonts w:asciiTheme="majorHAnsi" w:hAnsiTheme="majorHAnsi"/>
        </w:rPr>
      </w:pPr>
    </w:p>
    <w:p w:rsidR="0019006F" w:rsidRDefault="0019006F" w:rsidP="00067AFA">
      <w:pPr>
        <w:spacing w:line="360" w:lineRule="auto"/>
        <w:rPr>
          <w:rFonts w:asciiTheme="majorHAnsi" w:hAnsiTheme="majorHAnsi"/>
        </w:rPr>
      </w:pPr>
      <w:r>
        <w:rPr>
          <w:rFonts w:asciiTheme="majorHAnsi" w:hAnsiTheme="majorHAnsi"/>
        </w:rPr>
        <w:t xml:space="preserve">1.15pm </w:t>
      </w:r>
      <w:r>
        <w:rPr>
          <w:rFonts w:asciiTheme="majorHAnsi" w:hAnsiTheme="majorHAnsi"/>
        </w:rPr>
        <w:tab/>
      </w:r>
      <w:r w:rsidR="00925106" w:rsidRPr="009730D9">
        <w:rPr>
          <w:rFonts w:asciiTheme="majorHAnsi" w:hAnsiTheme="majorHAnsi"/>
          <w:b/>
        </w:rPr>
        <w:t xml:space="preserve">Graeme </w:t>
      </w:r>
      <w:proofErr w:type="spellStart"/>
      <w:r w:rsidR="00925106" w:rsidRPr="009730D9">
        <w:rPr>
          <w:rFonts w:asciiTheme="majorHAnsi" w:hAnsiTheme="majorHAnsi"/>
          <w:b/>
        </w:rPr>
        <w:t>Mc</w:t>
      </w:r>
      <w:r w:rsidR="003D6C2F">
        <w:rPr>
          <w:rFonts w:asciiTheme="majorHAnsi" w:hAnsiTheme="majorHAnsi"/>
          <w:b/>
        </w:rPr>
        <w:t>Fay</w:t>
      </w:r>
      <w:r w:rsidR="009730D9" w:rsidRPr="009730D9">
        <w:rPr>
          <w:rFonts w:asciiTheme="majorHAnsi" w:hAnsiTheme="majorHAnsi"/>
          <w:b/>
        </w:rPr>
        <w:t>den</w:t>
      </w:r>
      <w:proofErr w:type="spellEnd"/>
      <w:r w:rsidR="009730D9">
        <w:rPr>
          <w:rFonts w:asciiTheme="majorHAnsi" w:hAnsiTheme="majorHAnsi"/>
        </w:rPr>
        <w:t xml:space="preserve"> – former Principal Spotswood College</w:t>
      </w:r>
    </w:p>
    <w:p w:rsidR="002A278D" w:rsidRPr="002A278D" w:rsidRDefault="002A278D" w:rsidP="002A278D">
      <w:pPr>
        <w:rPr>
          <w:rFonts w:ascii="Verdana" w:hAnsi="Verdana"/>
          <w:sz w:val="20"/>
          <w:szCs w:val="20"/>
        </w:rPr>
      </w:pPr>
      <w:r>
        <w:rPr>
          <w:rFonts w:ascii="Verdana" w:hAnsi="Verdana" w:cs="Arial"/>
          <w:sz w:val="20"/>
          <w:szCs w:val="20"/>
          <w:shd w:val="clear" w:color="auto" w:fill="FDFDFD"/>
        </w:rPr>
        <w:t>Graeme is currently working for the Ministry</w:t>
      </w:r>
      <w:r w:rsidR="003D6C2F">
        <w:rPr>
          <w:rFonts w:ascii="Verdana" w:hAnsi="Verdana" w:cs="Arial"/>
          <w:sz w:val="20"/>
          <w:szCs w:val="20"/>
          <w:shd w:val="clear" w:color="auto" w:fill="FDFDFD"/>
        </w:rPr>
        <w:t xml:space="preserve"> of E</w:t>
      </w:r>
      <w:r>
        <w:rPr>
          <w:rFonts w:ascii="Verdana" w:hAnsi="Verdana" w:cs="Arial"/>
          <w:sz w:val="20"/>
          <w:szCs w:val="20"/>
          <w:shd w:val="clear" w:color="auto" w:fill="FDFDFD"/>
        </w:rPr>
        <w:t xml:space="preserve">ducation as a SAF practitioner. </w:t>
      </w:r>
      <w:r w:rsidRPr="002A278D">
        <w:rPr>
          <w:rFonts w:ascii="Verdana" w:hAnsi="Verdana" w:cs="Arial"/>
          <w:sz w:val="20"/>
          <w:szCs w:val="20"/>
          <w:shd w:val="clear" w:color="auto" w:fill="FDFDFD"/>
        </w:rPr>
        <w:t xml:space="preserve">There are 50 SAF practitioners working with approximately 600 schools and </w:t>
      </w:r>
      <w:proofErr w:type="spellStart"/>
      <w:proofErr w:type="gramStart"/>
      <w:r w:rsidRPr="002A278D">
        <w:rPr>
          <w:rFonts w:ascii="Verdana" w:hAnsi="Verdana" w:cs="Arial"/>
          <w:sz w:val="20"/>
          <w:szCs w:val="20"/>
          <w:shd w:val="clear" w:color="auto" w:fill="FDFDFD"/>
        </w:rPr>
        <w:t>kura</w:t>
      </w:r>
      <w:proofErr w:type="spellEnd"/>
      <w:proofErr w:type="gramEnd"/>
      <w:r w:rsidRPr="002A278D">
        <w:rPr>
          <w:rFonts w:ascii="Verdana" w:hAnsi="Verdana" w:cs="Arial"/>
          <w:sz w:val="20"/>
          <w:szCs w:val="20"/>
          <w:shd w:val="clear" w:color="auto" w:fill="FDFDFD"/>
        </w:rPr>
        <w:t xml:space="preserve"> annually in both English and Māori medium settings.</w:t>
      </w:r>
      <w:r w:rsidR="003D6C2F">
        <w:rPr>
          <w:rFonts w:ascii="Verdana" w:hAnsi="Verdana" w:cs="Arial"/>
          <w:sz w:val="20"/>
          <w:szCs w:val="20"/>
          <w:shd w:val="clear" w:color="auto" w:fill="FDFDFD"/>
        </w:rPr>
        <w:t xml:space="preserve"> SAF (Student </w:t>
      </w:r>
      <w:r w:rsidR="00444818">
        <w:rPr>
          <w:rFonts w:ascii="Verdana" w:hAnsi="Verdana" w:cs="Arial"/>
          <w:sz w:val="20"/>
          <w:szCs w:val="20"/>
          <w:shd w:val="clear" w:color="auto" w:fill="FDFDFD"/>
        </w:rPr>
        <w:t>A</w:t>
      </w:r>
      <w:r w:rsidR="003D6C2F">
        <w:rPr>
          <w:rFonts w:ascii="Verdana" w:hAnsi="Verdana" w:cs="Arial"/>
          <w:sz w:val="20"/>
          <w:szCs w:val="20"/>
          <w:shd w:val="clear" w:color="auto" w:fill="FDFDFD"/>
        </w:rPr>
        <w:t>chievement F</w:t>
      </w:r>
      <w:r>
        <w:rPr>
          <w:rFonts w:ascii="Verdana" w:hAnsi="Verdana" w:cs="Arial"/>
          <w:sz w:val="20"/>
          <w:szCs w:val="20"/>
          <w:shd w:val="clear" w:color="auto" w:fill="FDFDFD"/>
        </w:rPr>
        <w:t>unction) is a ministry initiative aimed at increasing school’s capabilities to acc</w:t>
      </w:r>
      <w:r w:rsidR="00104031">
        <w:rPr>
          <w:rFonts w:ascii="Verdana" w:hAnsi="Verdana" w:cs="Arial"/>
          <w:sz w:val="20"/>
          <w:szCs w:val="20"/>
          <w:shd w:val="clear" w:color="auto" w:fill="FDFDFD"/>
        </w:rPr>
        <w:t>e</w:t>
      </w:r>
      <w:r>
        <w:rPr>
          <w:rFonts w:ascii="Verdana" w:hAnsi="Verdana" w:cs="Arial"/>
          <w:sz w:val="20"/>
          <w:szCs w:val="20"/>
          <w:shd w:val="clear" w:color="auto" w:fill="FDFDFD"/>
        </w:rPr>
        <w:t xml:space="preserve">lerate </w:t>
      </w:r>
      <w:r w:rsidR="00104031">
        <w:rPr>
          <w:rFonts w:ascii="Verdana" w:hAnsi="Verdana" w:cs="Arial"/>
          <w:sz w:val="20"/>
          <w:szCs w:val="20"/>
          <w:shd w:val="clear" w:color="auto" w:fill="FDFDFD"/>
        </w:rPr>
        <w:t>achievement in priority learners.</w:t>
      </w:r>
      <w:r w:rsidR="00B8200C">
        <w:rPr>
          <w:rFonts w:ascii="Verdana" w:hAnsi="Verdana" w:cs="Arial"/>
          <w:sz w:val="20"/>
          <w:szCs w:val="20"/>
          <w:shd w:val="clear" w:color="auto" w:fill="FDFDFD"/>
        </w:rPr>
        <w:t xml:space="preserve"> Gr</w:t>
      </w:r>
      <w:r w:rsidR="003D6C2F">
        <w:rPr>
          <w:rFonts w:ascii="Verdana" w:hAnsi="Verdana" w:cs="Arial"/>
          <w:sz w:val="20"/>
          <w:szCs w:val="20"/>
          <w:shd w:val="clear" w:color="auto" w:fill="FDFDFD"/>
        </w:rPr>
        <w:t>a</w:t>
      </w:r>
      <w:r w:rsidR="00B8200C">
        <w:rPr>
          <w:rFonts w:ascii="Verdana" w:hAnsi="Verdana" w:cs="Arial"/>
          <w:sz w:val="20"/>
          <w:szCs w:val="20"/>
          <w:shd w:val="clear" w:color="auto" w:fill="FDFDFD"/>
        </w:rPr>
        <w:t>e</w:t>
      </w:r>
      <w:r w:rsidR="003D6C2F">
        <w:rPr>
          <w:rFonts w:ascii="Verdana" w:hAnsi="Verdana" w:cs="Arial"/>
          <w:sz w:val="20"/>
          <w:szCs w:val="20"/>
          <w:shd w:val="clear" w:color="auto" w:fill="FDFDFD"/>
        </w:rPr>
        <w:t>me will explain his role and other ventures he has been involved with since his departure from Spotswood.</w:t>
      </w:r>
    </w:p>
    <w:p w:rsidR="00104031" w:rsidRDefault="00104031" w:rsidP="00067AFA">
      <w:pPr>
        <w:spacing w:line="360" w:lineRule="auto"/>
        <w:rPr>
          <w:rFonts w:asciiTheme="majorHAnsi" w:hAnsiTheme="majorHAnsi"/>
        </w:rPr>
      </w:pPr>
    </w:p>
    <w:p w:rsidR="0019006F" w:rsidRDefault="0019006F" w:rsidP="00067AFA">
      <w:pPr>
        <w:spacing w:line="360" w:lineRule="auto"/>
        <w:rPr>
          <w:rFonts w:asciiTheme="majorHAnsi" w:hAnsiTheme="majorHAnsi"/>
        </w:rPr>
      </w:pPr>
      <w:r>
        <w:rPr>
          <w:rFonts w:asciiTheme="majorHAnsi" w:hAnsiTheme="majorHAnsi"/>
        </w:rPr>
        <w:t xml:space="preserve">2.15pm </w:t>
      </w:r>
      <w:r>
        <w:rPr>
          <w:rFonts w:asciiTheme="majorHAnsi" w:hAnsiTheme="majorHAnsi"/>
        </w:rPr>
        <w:tab/>
        <w:t>Grab coffee &amp; nibbles &amp; continue meeting</w:t>
      </w:r>
    </w:p>
    <w:p w:rsidR="0019006F" w:rsidRDefault="0019006F" w:rsidP="00067AFA">
      <w:pPr>
        <w:spacing w:line="360" w:lineRule="auto"/>
        <w:ind w:left="720" w:firstLine="720"/>
        <w:rPr>
          <w:rFonts w:asciiTheme="majorHAnsi" w:hAnsiTheme="majorHAnsi"/>
        </w:rPr>
      </w:pPr>
      <w:r>
        <w:rPr>
          <w:rFonts w:asciiTheme="majorHAnsi" w:hAnsiTheme="majorHAnsi"/>
        </w:rPr>
        <w:t>AP/DP Association gene</w:t>
      </w:r>
      <w:r w:rsidR="00067AFA">
        <w:rPr>
          <w:rFonts w:asciiTheme="majorHAnsi" w:hAnsiTheme="majorHAnsi"/>
        </w:rPr>
        <w:t>ral meeting – chaired by Stella</w:t>
      </w:r>
    </w:p>
    <w:p w:rsidR="00067AFA" w:rsidRPr="00F34A8A" w:rsidRDefault="00067AFA" w:rsidP="00067AFA">
      <w:pPr>
        <w:spacing w:line="360" w:lineRule="auto"/>
        <w:rPr>
          <w:rFonts w:asciiTheme="majorHAnsi" w:hAnsiTheme="majorHAnsi"/>
        </w:rPr>
      </w:pPr>
      <w:r>
        <w:rPr>
          <w:rFonts w:asciiTheme="majorHAnsi" w:hAnsiTheme="majorHAnsi"/>
        </w:rPr>
        <w:t>3.00pm Finish</w:t>
      </w:r>
    </w:p>
    <w:p w:rsidR="00067AFA" w:rsidRPr="00067AFA" w:rsidRDefault="00067AFA" w:rsidP="00EB4BA5">
      <w:pPr>
        <w:rPr>
          <w:rFonts w:asciiTheme="majorHAnsi" w:hAnsiTheme="majorHAnsi"/>
          <w:sz w:val="16"/>
          <w:szCs w:val="16"/>
        </w:rPr>
      </w:pPr>
    </w:p>
    <w:p w:rsidR="007F6091" w:rsidRDefault="007F6091" w:rsidP="007F6091">
      <w:pPr>
        <w:rPr>
          <w:rFonts w:asciiTheme="majorHAnsi" w:hAnsiTheme="majorHAnsi"/>
          <w:i/>
        </w:rPr>
      </w:pPr>
      <w:r>
        <w:rPr>
          <w:rFonts w:ascii="Papyrus" w:hAnsi="Papyrus" w:cs="Arial"/>
          <w:b/>
          <w:color w:val="003366"/>
          <w:sz w:val="32"/>
          <w:szCs w:val="32"/>
          <w:lang w:val="en-NZ"/>
        </w:rPr>
        <w:t xml:space="preserve">Cost:  </w:t>
      </w:r>
      <w:r w:rsidR="00104031">
        <w:rPr>
          <w:rFonts w:asciiTheme="majorHAnsi" w:hAnsiTheme="majorHAnsi"/>
          <w:i/>
        </w:rPr>
        <w:t>$80</w:t>
      </w:r>
    </w:p>
    <w:p w:rsidR="00067AFA" w:rsidRDefault="007F6091" w:rsidP="00EB4BA5">
      <w:pPr>
        <w:rPr>
          <w:rFonts w:asciiTheme="majorHAnsi" w:hAnsiTheme="majorHAnsi"/>
        </w:rPr>
      </w:pPr>
      <w:r w:rsidRPr="007F6091">
        <w:rPr>
          <w:rFonts w:asciiTheme="majorHAnsi" w:hAnsiTheme="majorHAnsi"/>
        </w:rPr>
        <w:t>Cheques payable to Taranaki Secondary AP/DP Association – bring with you to give to Bruce Bayly on the</w:t>
      </w:r>
      <w:r w:rsidR="00E957FA">
        <w:rPr>
          <w:rFonts w:asciiTheme="majorHAnsi" w:hAnsiTheme="majorHAnsi"/>
        </w:rPr>
        <w:t xml:space="preserve"> day.</w:t>
      </w:r>
    </w:p>
    <w:p w:rsidR="00E957FA" w:rsidRDefault="00E957FA" w:rsidP="005347D9">
      <w:pPr>
        <w:jc w:val="right"/>
        <w:rPr>
          <w:rFonts w:asciiTheme="majorHAnsi" w:hAnsiTheme="majorHAnsi"/>
        </w:rPr>
      </w:pPr>
    </w:p>
    <w:p w:rsidR="00E957FA" w:rsidRPr="00067AFA" w:rsidRDefault="00E957FA" w:rsidP="00E957FA">
      <w:pPr>
        <w:tabs>
          <w:tab w:val="left" w:pos="1276"/>
        </w:tabs>
        <w:rPr>
          <w:rFonts w:ascii="Papyrus" w:hAnsi="Papyrus" w:cs="Arial"/>
          <w:b/>
          <w:i/>
          <w:color w:val="003366"/>
          <w:lang w:val="en-NZ"/>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68"/>
        <w:gridCol w:w="1134"/>
        <w:gridCol w:w="3261"/>
      </w:tblGrid>
      <w:tr w:rsidR="00E957FA" w:rsidRPr="005347D9" w:rsidTr="00E957FA">
        <w:tc>
          <w:tcPr>
            <w:tcW w:w="1134" w:type="dxa"/>
          </w:tcPr>
          <w:p w:rsidR="00E957FA" w:rsidRDefault="00E957FA" w:rsidP="00E957FA">
            <w:pPr>
              <w:ind w:left="-2660" w:right="1876"/>
              <w:rPr>
                <w:rFonts w:ascii="Verdana" w:hAnsi="Verdana"/>
                <w:noProof/>
                <w:color w:val="58595B"/>
                <w:sz w:val="17"/>
                <w:szCs w:val="17"/>
                <w:lang w:val="en-NZ" w:eastAsia="en-NZ"/>
              </w:rPr>
            </w:pPr>
          </w:p>
        </w:tc>
        <w:tc>
          <w:tcPr>
            <w:tcW w:w="2268" w:type="dxa"/>
            <w:vAlign w:val="center"/>
          </w:tcPr>
          <w:p w:rsidR="00E957FA" w:rsidRPr="005347D9" w:rsidRDefault="00E957FA" w:rsidP="00E957FA">
            <w:pPr>
              <w:jc w:val="center"/>
              <w:rPr>
                <w:rFonts w:ascii="Papyrus" w:hAnsi="Papyrus" w:cs="Arial"/>
                <w:b/>
                <w:i/>
                <w:color w:val="003366"/>
                <w:sz w:val="22"/>
                <w:szCs w:val="22"/>
                <w:lang w:val="en-NZ"/>
              </w:rPr>
            </w:pPr>
            <w:r w:rsidRPr="005347D9">
              <w:rPr>
                <w:rFonts w:ascii="Papyrus" w:hAnsi="Papyrus" w:cs="Arial"/>
                <w:b/>
                <w:i/>
                <w:color w:val="003366"/>
                <w:sz w:val="22"/>
                <w:szCs w:val="22"/>
                <w:lang w:val="en-NZ"/>
              </w:rPr>
              <w:t>Other Sponsor:</w:t>
            </w:r>
          </w:p>
          <w:p w:rsidR="00E957FA" w:rsidRDefault="00E957FA" w:rsidP="00E957FA">
            <w:pPr>
              <w:jc w:val="center"/>
              <w:rPr>
                <w:rFonts w:ascii="Verdana" w:hAnsi="Verdana"/>
                <w:noProof/>
                <w:color w:val="58595B"/>
                <w:sz w:val="17"/>
                <w:szCs w:val="17"/>
                <w:lang w:val="en-NZ" w:eastAsia="en-NZ"/>
              </w:rPr>
            </w:pPr>
          </w:p>
        </w:tc>
        <w:tc>
          <w:tcPr>
            <w:tcW w:w="1134" w:type="dxa"/>
            <w:vAlign w:val="center"/>
          </w:tcPr>
          <w:p w:rsidR="00E957FA" w:rsidRDefault="00E957FA" w:rsidP="00E957FA">
            <w:pPr>
              <w:jc w:val="center"/>
              <w:rPr>
                <w:rFonts w:ascii="Papyrus" w:hAnsi="Papyrus" w:cs="Arial"/>
                <w:b/>
                <w:color w:val="003366"/>
                <w:sz w:val="32"/>
                <w:szCs w:val="32"/>
                <w:lang w:val="en-NZ"/>
              </w:rPr>
            </w:pPr>
            <w:r>
              <w:rPr>
                <w:rFonts w:ascii="Verdana" w:hAnsi="Verdana"/>
                <w:noProof/>
                <w:color w:val="58595B"/>
                <w:sz w:val="17"/>
                <w:szCs w:val="17"/>
                <w:lang w:val="en-NZ" w:eastAsia="en-NZ"/>
              </w:rPr>
              <w:drawing>
                <wp:inline distT="0" distB="0" distL="0" distR="0" wp14:anchorId="5E0E0D6D" wp14:editId="5C25EC1B">
                  <wp:extent cx="446050" cy="457200"/>
                  <wp:effectExtent l="0" t="0" r="0" b="0"/>
                  <wp:docPr id="9" name="Picture 9" descr="Sitech Systems NZ Ltd | Technology and audio-visual solutions for the education sector.">
                    <a:hlinkClick xmlns:a="http://schemas.openxmlformats.org/drawingml/2006/main" r:id="rId8" tooltip="&quot;Sitech |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itech Systems NZ Ltd | Technology and audio-visual solutions for the education sector.">
                            <a:hlinkClick r:id="rId8" tooltip="&quot;Sitech | Hom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019" cy="456143"/>
                          </a:xfrm>
                          <a:prstGeom prst="rect">
                            <a:avLst/>
                          </a:prstGeom>
                          <a:noFill/>
                          <a:ln>
                            <a:noFill/>
                          </a:ln>
                        </pic:spPr>
                      </pic:pic>
                    </a:graphicData>
                  </a:graphic>
                </wp:inline>
              </w:drawing>
            </w:r>
          </w:p>
        </w:tc>
        <w:tc>
          <w:tcPr>
            <w:tcW w:w="3261" w:type="dxa"/>
            <w:vAlign w:val="center"/>
          </w:tcPr>
          <w:p w:rsidR="00E957FA" w:rsidRPr="005347D9" w:rsidRDefault="00E957FA" w:rsidP="00E957FA">
            <w:pPr>
              <w:jc w:val="center"/>
              <w:rPr>
                <w:rFonts w:ascii="Lucida Sans" w:eastAsia="Dotum" w:hAnsi="Lucida Sans" w:cs="Arial"/>
                <w:b/>
                <w:color w:val="003366"/>
                <w:sz w:val="22"/>
                <w:szCs w:val="22"/>
                <w:lang w:val="en-NZ"/>
              </w:rPr>
            </w:pPr>
            <w:r w:rsidRPr="005347D9">
              <w:rPr>
                <w:rFonts w:ascii="Lucida Sans" w:eastAsia="Dotum" w:hAnsi="Lucida Sans" w:cs="Arial"/>
                <w:b/>
                <w:color w:val="003366"/>
                <w:sz w:val="22"/>
                <w:szCs w:val="22"/>
                <w:lang w:val="en-NZ"/>
              </w:rPr>
              <w:t>Sitech Systems N.Z.  Ltd</w:t>
            </w:r>
          </w:p>
          <w:p w:rsidR="00E957FA" w:rsidRPr="005347D9" w:rsidRDefault="003E0729" w:rsidP="00E957FA">
            <w:pPr>
              <w:jc w:val="center"/>
              <w:rPr>
                <w:rFonts w:ascii="Bradley Hand ITC" w:eastAsia="Dotum" w:hAnsi="Bradley Hand ITC" w:cs="Arial"/>
                <w:b/>
                <w:i/>
                <w:color w:val="003366"/>
                <w:sz w:val="22"/>
                <w:szCs w:val="22"/>
                <w:lang w:val="en-NZ"/>
              </w:rPr>
            </w:pPr>
            <w:r w:rsidRPr="00A34238">
              <w:rPr>
                <w:rFonts w:ascii="Lucida Grande" w:eastAsia="ヒラギノ角ゴ Pro W3" w:hAnsi="Lucida Grande"/>
                <w:b/>
                <w:i/>
                <w:color w:val="052356"/>
                <w:sz w:val="22"/>
              </w:rPr>
              <w:t>future proofing learning</w:t>
            </w:r>
          </w:p>
        </w:tc>
      </w:tr>
    </w:tbl>
    <w:p w:rsidR="00F7286B" w:rsidRPr="00EB4BA5" w:rsidRDefault="00F7286B" w:rsidP="00EB4BA5">
      <w:pPr>
        <w:rPr>
          <w:rFonts w:asciiTheme="majorHAnsi" w:hAnsiTheme="majorHAnsi"/>
        </w:rPr>
      </w:pPr>
    </w:p>
    <w:sectPr w:rsidR="00F7286B" w:rsidRPr="00EB4BA5" w:rsidSect="0019006F">
      <w:pgSz w:w="11900" w:h="16840"/>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405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ucida Grande">
    <w:altName w:val="Times New Roman"/>
    <w:charset w:val="00"/>
    <w:family w:val="auto"/>
    <w:pitch w:val="variable"/>
    <w:sig w:usb0="00000000" w:usb1="5000A1FF" w:usb2="00000000" w:usb3="00000000" w:csb0="000001BF" w:csb1="00000000"/>
  </w:font>
  <w:font w:name="ヒラギノ角ゴ Pro W3">
    <w:panose1 w:val="00000000000000000000"/>
    <w:charset w:val="80"/>
    <w:family w:val="roman"/>
    <w:notTrueType/>
    <w:pitch w:val="default"/>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5ABC"/>
    <w:multiLevelType w:val="multilevel"/>
    <w:tmpl w:val="73E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95"/>
    <w:rsid w:val="00067AFA"/>
    <w:rsid w:val="000A52B0"/>
    <w:rsid w:val="000E4258"/>
    <w:rsid w:val="00104031"/>
    <w:rsid w:val="001863C0"/>
    <w:rsid w:val="0019006F"/>
    <w:rsid w:val="0024213D"/>
    <w:rsid w:val="002A278D"/>
    <w:rsid w:val="002B6D1B"/>
    <w:rsid w:val="002B7486"/>
    <w:rsid w:val="002C6049"/>
    <w:rsid w:val="00317AB3"/>
    <w:rsid w:val="00351B2A"/>
    <w:rsid w:val="003D6C2F"/>
    <w:rsid w:val="003E0729"/>
    <w:rsid w:val="00444818"/>
    <w:rsid w:val="00455E95"/>
    <w:rsid w:val="004B6FE1"/>
    <w:rsid w:val="00504E93"/>
    <w:rsid w:val="005347D9"/>
    <w:rsid w:val="00555689"/>
    <w:rsid w:val="006B2ECB"/>
    <w:rsid w:val="007F6091"/>
    <w:rsid w:val="00827B85"/>
    <w:rsid w:val="008739E8"/>
    <w:rsid w:val="008A21C6"/>
    <w:rsid w:val="008C2D08"/>
    <w:rsid w:val="00925106"/>
    <w:rsid w:val="00945CD8"/>
    <w:rsid w:val="00956927"/>
    <w:rsid w:val="009730D9"/>
    <w:rsid w:val="009D3B72"/>
    <w:rsid w:val="00A54D5C"/>
    <w:rsid w:val="00A67B9C"/>
    <w:rsid w:val="00B8200C"/>
    <w:rsid w:val="00CF1ED5"/>
    <w:rsid w:val="00E957FA"/>
    <w:rsid w:val="00EB01C8"/>
    <w:rsid w:val="00EB4BA5"/>
    <w:rsid w:val="00F34A8A"/>
    <w:rsid w:val="00F6308A"/>
    <w:rsid w:val="00F66C70"/>
    <w:rsid w:val="00F7286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E95"/>
    <w:rPr>
      <w:color w:val="0000FF" w:themeColor="hyperlink"/>
      <w:u w:val="single"/>
    </w:rPr>
  </w:style>
  <w:style w:type="paragraph" w:styleId="BalloonText">
    <w:name w:val="Balloon Text"/>
    <w:basedOn w:val="Normal"/>
    <w:link w:val="BalloonTextChar"/>
    <w:uiPriority w:val="99"/>
    <w:semiHidden/>
    <w:unhideWhenUsed/>
    <w:rsid w:val="00A67B9C"/>
    <w:rPr>
      <w:rFonts w:ascii="Tahoma" w:hAnsi="Tahoma" w:cs="Tahoma"/>
      <w:sz w:val="16"/>
      <w:szCs w:val="16"/>
    </w:rPr>
  </w:style>
  <w:style w:type="character" w:customStyle="1" w:styleId="BalloonTextChar">
    <w:name w:val="Balloon Text Char"/>
    <w:basedOn w:val="DefaultParagraphFont"/>
    <w:link w:val="BalloonText"/>
    <w:uiPriority w:val="99"/>
    <w:semiHidden/>
    <w:rsid w:val="00A67B9C"/>
    <w:rPr>
      <w:rFonts w:ascii="Tahoma" w:hAnsi="Tahoma" w:cs="Tahoma"/>
      <w:sz w:val="16"/>
      <w:szCs w:val="16"/>
    </w:rPr>
  </w:style>
  <w:style w:type="table" w:styleId="TableGrid">
    <w:name w:val="Table Grid"/>
    <w:basedOn w:val="TableNormal"/>
    <w:uiPriority w:val="59"/>
    <w:rsid w:val="00067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52B0"/>
    <w:rPr>
      <w:b/>
      <w:bCs/>
    </w:rPr>
  </w:style>
  <w:style w:type="character" w:customStyle="1" w:styleId="apple-converted-space">
    <w:name w:val="apple-converted-space"/>
    <w:basedOn w:val="DefaultParagraphFont"/>
    <w:rsid w:val="000A5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E95"/>
    <w:rPr>
      <w:color w:val="0000FF" w:themeColor="hyperlink"/>
      <w:u w:val="single"/>
    </w:rPr>
  </w:style>
  <w:style w:type="paragraph" w:styleId="BalloonText">
    <w:name w:val="Balloon Text"/>
    <w:basedOn w:val="Normal"/>
    <w:link w:val="BalloonTextChar"/>
    <w:uiPriority w:val="99"/>
    <w:semiHidden/>
    <w:unhideWhenUsed/>
    <w:rsid w:val="00A67B9C"/>
    <w:rPr>
      <w:rFonts w:ascii="Tahoma" w:hAnsi="Tahoma" w:cs="Tahoma"/>
      <w:sz w:val="16"/>
      <w:szCs w:val="16"/>
    </w:rPr>
  </w:style>
  <w:style w:type="character" w:customStyle="1" w:styleId="BalloonTextChar">
    <w:name w:val="Balloon Text Char"/>
    <w:basedOn w:val="DefaultParagraphFont"/>
    <w:link w:val="BalloonText"/>
    <w:uiPriority w:val="99"/>
    <w:semiHidden/>
    <w:rsid w:val="00A67B9C"/>
    <w:rPr>
      <w:rFonts w:ascii="Tahoma" w:hAnsi="Tahoma" w:cs="Tahoma"/>
      <w:sz w:val="16"/>
      <w:szCs w:val="16"/>
    </w:rPr>
  </w:style>
  <w:style w:type="table" w:styleId="TableGrid">
    <w:name w:val="Table Grid"/>
    <w:basedOn w:val="TableNormal"/>
    <w:uiPriority w:val="59"/>
    <w:rsid w:val="00067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52B0"/>
    <w:rPr>
      <w:b/>
      <w:bCs/>
    </w:rPr>
  </w:style>
  <w:style w:type="character" w:customStyle="1" w:styleId="apple-converted-space">
    <w:name w:val="apple-converted-space"/>
    <w:basedOn w:val="DefaultParagraphFont"/>
    <w:rsid w:val="000A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3468">
      <w:bodyDiv w:val="1"/>
      <w:marLeft w:val="0"/>
      <w:marRight w:val="0"/>
      <w:marTop w:val="0"/>
      <w:marBottom w:val="0"/>
      <w:divBdr>
        <w:top w:val="none" w:sz="0" w:space="0" w:color="auto"/>
        <w:left w:val="none" w:sz="0" w:space="0" w:color="auto"/>
        <w:bottom w:val="none" w:sz="0" w:space="0" w:color="auto"/>
        <w:right w:val="none" w:sz="0" w:space="0" w:color="auto"/>
      </w:divBdr>
      <w:divsChild>
        <w:div w:id="662584835">
          <w:marLeft w:val="750"/>
          <w:marRight w:val="0"/>
          <w:marTop w:val="0"/>
          <w:marBottom w:val="0"/>
          <w:divBdr>
            <w:top w:val="none" w:sz="0" w:space="0" w:color="auto"/>
            <w:left w:val="none" w:sz="0" w:space="0" w:color="auto"/>
            <w:bottom w:val="none" w:sz="0" w:space="0" w:color="auto"/>
            <w:right w:val="none" w:sz="0" w:space="0" w:color="auto"/>
          </w:divBdr>
          <w:divsChild>
            <w:div w:id="1496653470">
              <w:marLeft w:val="0"/>
              <w:marRight w:val="240"/>
              <w:marTop w:val="600"/>
              <w:marBottom w:val="0"/>
              <w:divBdr>
                <w:top w:val="none" w:sz="0" w:space="0" w:color="auto"/>
                <w:left w:val="none" w:sz="0" w:space="0" w:color="auto"/>
                <w:bottom w:val="none" w:sz="0" w:space="0" w:color="auto"/>
                <w:right w:val="none" w:sz="0" w:space="0" w:color="auto"/>
              </w:divBdr>
              <w:divsChild>
                <w:div w:id="17410520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6035423">
          <w:marLeft w:val="120"/>
          <w:marRight w:val="0"/>
          <w:marTop w:val="0"/>
          <w:marBottom w:val="0"/>
          <w:divBdr>
            <w:top w:val="none" w:sz="0" w:space="0" w:color="auto"/>
            <w:left w:val="none" w:sz="0" w:space="0" w:color="auto"/>
            <w:bottom w:val="none" w:sz="0" w:space="0" w:color="auto"/>
            <w:right w:val="none" w:sz="0" w:space="0" w:color="auto"/>
          </w:divBdr>
          <w:divsChild>
            <w:div w:id="225532671">
              <w:marLeft w:val="0"/>
              <w:marRight w:val="0"/>
              <w:marTop w:val="0"/>
              <w:marBottom w:val="0"/>
              <w:divBdr>
                <w:top w:val="none" w:sz="0" w:space="0" w:color="auto"/>
                <w:left w:val="none" w:sz="0" w:space="0" w:color="auto"/>
                <w:bottom w:val="none" w:sz="0" w:space="0" w:color="auto"/>
                <w:right w:val="none" w:sz="0" w:space="0" w:color="auto"/>
              </w:divBdr>
              <w:divsChild>
                <w:div w:id="88427736">
                  <w:marLeft w:val="0"/>
                  <w:marRight w:val="0"/>
                  <w:marTop w:val="0"/>
                  <w:marBottom w:val="0"/>
                  <w:divBdr>
                    <w:top w:val="none" w:sz="0" w:space="0" w:color="auto"/>
                    <w:left w:val="none" w:sz="0" w:space="0" w:color="auto"/>
                    <w:bottom w:val="none" w:sz="0" w:space="0" w:color="auto"/>
                    <w:right w:val="none" w:sz="0" w:space="0" w:color="auto"/>
                  </w:divBdr>
                </w:div>
              </w:divsChild>
            </w:div>
            <w:div w:id="39286299">
              <w:marLeft w:val="0"/>
              <w:marRight w:val="0"/>
              <w:marTop w:val="90"/>
              <w:marBottom w:val="90"/>
              <w:divBdr>
                <w:top w:val="none" w:sz="0" w:space="0" w:color="auto"/>
                <w:left w:val="none" w:sz="0" w:space="0" w:color="auto"/>
                <w:bottom w:val="none" w:sz="0" w:space="0" w:color="auto"/>
                <w:right w:val="none" w:sz="0" w:space="0" w:color="auto"/>
              </w:divBdr>
              <w:divsChild>
                <w:div w:id="316737679">
                  <w:marLeft w:val="120"/>
                  <w:marRight w:val="0"/>
                  <w:marTop w:val="210"/>
                  <w:marBottom w:val="0"/>
                  <w:divBdr>
                    <w:top w:val="none" w:sz="0" w:space="0" w:color="auto"/>
                    <w:left w:val="none" w:sz="0" w:space="0" w:color="auto"/>
                    <w:bottom w:val="none" w:sz="0" w:space="0" w:color="auto"/>
                    <w:right w:val="none" w:sz="0" w:space="0" w:color="auto"/>
                  </w:divBdr>
                </w:div>
                <w:div w:id="1572621527">
                  <w:marLeft w:val="7755"/>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212838509">
      <w:bodyDiv w:val="1"/>
      <w:marLeft w:val="0"/>
      <w:marRight w:val="0"/>
      <w:marTop w:val="0"/>
      <w:marBottom w:val="0"/>
      <w:divBdr>
        <w:top w:val="none" w:sz="0" w:space="0" w:color="auto"/>
        <w:left w:val="none" w:sz="0" w:space="0" w:color="auto"/>
        <w:bottom w:val="none" w:sz="0" w:space="0" w:color="auto"/>
        <w:right w:val="none" w:sz="0" w:space="0" w:color="auto"/>
      </w:divBdr>
      <w:divsChild>
        <w:div w:id="1415660947">
          <w:marLeft w:val="750"/>
          <w:marRight w:val="0"/>
          <w:marTop w:val="0"/>
          <w:marBottom w:val="0"/>
          <w:divBdr>
            <w:top w:val="none" w:sz="0" w:space="0" w:color="auto"/>
            <w:left w:val="none" w:sz="0" w:space="0" w:color="auto"/>
            <w:bottom w:val="none" w:sz="0" w:space="0" w:color="auto"/>
            <w:right w:val="none" w:sz="0" w:space="0" w:color="auto"/>
          </w:divBdr>
          <w:divsChild>
            <w:div w:id="150025112">
              <w:marLeft w:val="0"/>
              <w:marRight w:val="240"/>
              <w:marTop w:val="600"/>
              <w:marBottom w:val="0"/>
              <w:divBdr>
                <w:top w:val="none" w:sz="0" w:space="0" w:color="auto"/>
                <w:left w:val="none" w:sz="0" w:space="0" w:color="auto"/>
                <w:bottom w:val="none" w:sz="0" w:space="0" w:color="auto"/>
                <w:right w:val="none" w:sz="0" w:space="0" w:color="auto"/>
              </w:divBdr>
              <w:divsChild>
                <w:div w:id="17792542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11733809">
      <w:bodyDiv w:val="1"/>
      <w:marLeft w:val="0"/>
      <w:marRight w:val="0"/>
      <w:marTop w:val="0"/>
      <w:marBottom w:val="0"/>
      <w:divBdr>
        <w:top w:val="none" w:sz="0" w:space="0" w:color="auto"/>
        <w:left w:val="none" w:sz="0" w:space="0" w:color="auto"/>
        <w:bottom w:val="none" w:sz="0" w:space="0" w:color="auto"/>
        <w:right w:val="none" w:sz="0" w:space="0" w:color="auto"/>
      </w:divBdr>
      <w:divsChild>
        <w:div w:id="716315942">
          <w:marLeft w:val="750"/>
          <w:marRight w:val="0"/>
          <w:marTop w:val="0"/>
          <w:marBottom w:val="0"/>
          <w:divBdr>
            <w:top w:val="none" w:sz="0" w:space="0" w:color="auto"/>
            <w:left w:val="none" w:sz="0" w:space="0" w:color="auto"/>
            <w:bottom w:val="none" w:sz="0" w:space="0" w:color="auto"/>
            <w:right w:val="none" w:sz="0" w:space="0" w:color="auto"/>
          </w:divBdr>
          <w:divsChild>
            <w:div w:id="2060661534">
              <w:marLeft w:val="0"/>
              <w:marRight w:val="240"/>
              <w:marTop w:val="600"/>
              <w:marBottom w:val="0"/>
              <w:divBdr>
                <w:top w:val="none" w:sz="0" w:space="0" w:color="auto"/>
                <w:left w:val="none" w:sz="0" w:space="0" w:color="auto"/>
                <w:bottom w:val="none" w:sz="0" w:space="0" w:color="auto"/>
                <w:right w:val="none" w:sz="0" w:space="0" w:color="auto"/>
              </w:divBdr>
              <w:divsChild>
                <w:div w:id="19747712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68245965">
          <w:marLeft w:val="120"/>
          <w:marRight w:val="0"/>
          <w:marTop w:val="0"/>
          <w:marBottom w:val="0"/>
          <w:divBdr>
            <w:top w:val="none" w:sz="0" w:space="0" w:color="auto"/>
            <w:left w:val="none" w:sz="0" w:space="0" w:color="auto"/>
            <w:bottom w:val="none" w:sz="0" w:space="0" w:color="auto"/>
            <w:right w:val="none" w:sz="0" w:space="0" w:color="auto"/>
          </w:divBdr>
          <w:divsChild>
            <w:div w:id="348408462">
              <w:marLeft w:val="0"/>
              <w:marRight w:val="0"/>
              <w:marTop w:val="0"/>
              <w:marBottom w:val="0"/>
              <w:divBdr>
                <w:top w:val="none" w:sz="0" w:space="0" w:color="auto"/>
                <w:left w:val="none" w:sz="0" w:space="0" w:color="auto"/>
                <w:bottom w:val="none" w:sz="0" w:space="0" w:color="auto"/>
                <w:right w:val="none" w:sz="0" w:space="0" w:color="auto"/>
              </w:divBdr>
              <w:divsChild>
                <w:div w:id="1524200910">
                  <w:marLeft w:val="0"/>
                  <w:marRight w:val="0"/>
                  <w:marTop w:val="0"/>
                  <w:marBottom w:val="0"/>
                  <w:divBdr>
                    <w:top w:val="none" w:sz="0" w:space="0" w:color="auto"/>
                    <w:left w:val="none" w:sz="0" w:space="0" w:color="auto"/>
                    <w:bottom w:val="none" w:sz="0" w:space="0" w:color="auto"/>
                    <w:right w:val="none" w:sz="0" w:space="0" w:color="auto"/>
                  </w:divBdr>
                </w:div>
              </w:divsChild>
            </w:div>
            <w:div w:id="1853837926">
              <w:marLeft w:val="0"/>
              <w:marRight w:val="0"/>
              <w:marTop w:val="90"/>
              <w:marBottom w:val="90"/>
              <w:divBdr>
                <w:top w:val="none" w:sz="0" w:space="0" w:color="auto"/>
                <w:left w:val="none" w:sz="0" w:space="0" w:color="auto"/>
                <w:bottom w:val="none" w:sz="0" w:space="0" w:color="auto"/>
                <w:right w:val="none" w:sz="0" w:space="0" w:color="auto"/>
              </w:divBdr>
              <w:divsChild>
                <w:div w:id="888150308">
                  <w:marLeft w:val="120"/>
                  <w:marRight w:val="0"/>
                  <w:marTop w:val="210"/>
                  <w:marBottom w:val="0"/>
                  <w:divBdr>
                    <w:top w:val="none" w:sz="0" w:space="0" w:color="auto"/>
                    <w:left w:val="none" w:sz="0" w:space="0" w:color="auto"/>
                    <w:bottom w:val="none" w:sz="0" w:space="0" w:color="auto"/>
                    <w:right w:val="none" w:sz="0" w:space="0" w:color="auto"/>
                  </w:divBdr>
                </w:div>
                <w:div w:id="478501937">
                  <w:marLeft w:val="7755"/>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857841588">
      <w:bodyDiv w:val="1"/>
      <w:marLeft w:val="0"/>
      <w:marRight w:val="0"/>
      <w:marTop w:val="0"/>
      <w:marBottom w:val="0"/>
      <w:divBdr>
        <w:top w:val="none" w:sz="0" w:space="0" w:color="auto"/>
        <w:left w:val="none" w:sz="0" w:space="0" w:color="auto"/>
        <w:bottom w:val="none" w:sz="0" w:space="0" w:color="auto"/>
        <w:right w:val="none" w:sz="0" w:space="0" w:color="auto"/>
      </w:divBdr>
      <w:divsChild>
        <w:div w:id="938830932">
          <w:marLeft w:val="0"/>
          <w:marRight w:val="0"/>
          <w:marTop w:val="0"/>
          <w:marBottom w:val="0"/>
          <w:divBdr>
            <w:top w:val="none" w:sz="0" w:space="0" w:color="auto"/>
            <w:left w:val="none" w:sz="0" w:space="0" w:color="auto"/>
            <w:bottom w:val="none" w:sz="0" w:space="0" w:color="auto"/>
            <w:right w:val="none" w:sz="0" w:space="0" w:color="auto"/>
          </w:divBdr>
        </w:div>
        <w:div w:id="1853644736">
          <w:marLeft w:val="0"/>
          <w:marRight w:val="0"/>
          <w:marTop w:val="0"/>
          <w:marBottom w:val="0"/>
          <w:divBdr>
            <w:top w:val="none" w:sz="0" w:space="0" w:color="auto"/>
            <w:left w:val="none" w:sz="0" w:space="0" w:color="auto"/>
            <w:bottom w:val="none" w:sz="0" w:space="0" w:color="auto"/>
            <w:right w:val="none" w:sz="0" w:space="0" w:color="auto"/>
          </w:divBdr>
        </w:div>
      </w:divsChild>
    </w:div>
    <w:div w:id="1878001367">
      <w:bodyDiv w:val="1"/>
      <w:marLeft w:val="0"/>
      <w:marRight w:val="0"/>
      <w:marTop w:val="0"/>
      <w:marBottom w:val="0"/>
      <w:divBdr>
        <w:top w:val="none" w:sz="0" w:space="0" w:color="auto"/>
        <w:left w:val="none" w:sz="0" w:space="0" w:color="auto"/>
        <w:bottom w:val="none" w:sz="0" w:space="0" w:color="auto"/>
        <w:right w:val="none" w:sz="0" w:space="0" w:color="auto"/>
      </w:divBdr>
      <w:divsChild>
        <w:div w:id="32535028">
          <w:marLeft w:val="0"/>
          <w:marRight w:val="0"/>
          <w:marTop w:val="0"/>
          <w:marBottom w:val="0"/>
          <w:divBdr>
            <w:top w:val="none" w:sz="0" w:space="0" w:color="auto"/>
            <w:left w:val="none" w:sz="0" w:space="0" w:color="auto"/>
            <w:bottom w:val="none" w:sz="0" w:space="0" w:color="auto"/>
            <w:right w:val="none" w:sz="0" w:space="0" w:color="auto"/>
          </w:divBdr>
        </w:div>
        <w:div w:id="14782576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ch.co.nz/hom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Bond</dc:creator>
  <cp:lastModifiedBy>Victoria Kerr</cp:lastModifiedBy>
  <cp:revision>16</cp:revision>
  <cp:lastPrinted>2014-08-19T00:00:00Z</cp:lastPrinted>
  <dcterms:created xsi:type="dcterms:W3CDTF">2014-08-18T23:56:00Z</dcterms:created>
  <dcterms:modified xsi:type="dcterms:W3CDTF">2014-08-24T21:24:00Z</dcterms:modified>
</cp:coreProperties>
</file>